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SPAR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Villani Kimberly Marion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1,408,000.00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1,408,000.00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1,408,000.00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SPAR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EAST BOULEVARD, SUITE 1600, CHARLOTTE, NORTH CAROLINA, 28203.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Kimberly M. Villani</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Bridlewood Drive New Hope, Pennsylvania 18938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5" w:lineRule="auto"/>
        <w:rPr>
          <w:sz w:val="20"/>
          <w:szCs w:val="20"/>
          <w:color w:val="auto"/>
        </w:rPr>
      </w:pPr>
      <w:r>
        <w:rPr>
          <w:rFonts w:ascii="Times New Roman" w:cs="Times New Roman" w:eastAsia="Times New Roman" w:hAnsi="Times New Roman"/>
          <w:sz w:val="21"/>
          <w:szCs w:val="21"/>
          <w:color w:val="auto"/>
        </w:rPr>
        <w:t>As of January 1, 2023, the Reporting Person had shared or sole voting and dispositive power over 1,913,000 shares, representing 8.45% of the shares of common stock then outstanding. The Reporting Person's has shared voting and dispositive power over 1,000,000 shares. The Reporting Person's shared voting and dispositive power over such shares was by virtue of her serving as trustee of the following trust: SP/R, Inc. Defined Benefit Pension Trust - 1,000,000 shares The Reporting Person's had sole voting and dispositive power over 913,000 shares by virtue of her holdings of 33,000 shares in personal investment accounts and by virtue of her serving as trustee of the following</w:t>
      </w:r>
    </w:p>
    <w:p>
      <w:pPr>
        <w:spacing w:after="0" w:line="3" w:lineRule="exact"/>
        <w:rPr>
          <w:sz w:val="20"/>
          <w:szCs w:val="20"/>
          <w:color w:val="auto"/>
        </w:rPr>
      </w:pPr>
    </w:p>
    <w:p>
      <w:pPr>
        <w:ind w:left="920" w:right="8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trusts: Grantor Trust of Heather H. Roseberry - 700,000 shares Trust II of Robert G. Brown - 180,000 shares The Reporting Person resigned as trustee of the SP/R, Inc. Defined Benefit Pension Trust on October 31, 2023. The Reporting Person resigned as trustee of the Trust II of Robert G. Brown on September 30, 2026. The Reporting Person became the trustee for the Grantor Trust of Rory W. Brown on January 31, 2025. As of the date of this Schedule 13G, the Reporting Person has sole voting and dispositive power over 8,000 shares, and serves as trustee of the following trusts, for which the Reporting Person has sole voting and dispositive power over the shares held by each trust: Grantor Trust of Rory W. Brown - 700,000 Grantor Trust of Heather H. Roseberry - 700,000 The filing of this Schedule 13G shall not be construed as an admission that the Reporting Person is, for the purposes of Section 13d or 13g of the Act, the beneficial owners of any securities covered by this Schedule 13G.</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1,408,000</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1,408,000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Villani Kimberly Marion</w:t>
      </w:r>
    </w:p>
    <w:p>
      <w:pPr>
        <w:spacing w:after="0" w:line="152" w:lineRule="exact"/>
        <w:rPr>
          <w:sz w:val="20"/>
          <w:szCs w:val="20"/>
          <w:color w:val="auto"/>
        </w:rPr>
      </w:pPr>
    </w:p>
    <w:p>
      <w:pPr>
        <w:jc w:val="right"/>
        <w:ind w:right="3419"/>
        <w:spacing w:after="0"/>
        <w:tabs>
          <w:tab w:leader="none" w:pos="2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Kimberly Marion Villani</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2026-10-30T11:25:58Z</dcterms:created>
  <dcterms:modified xsi:type="dcterms:W3CDTF">2026-10-30T11:25:58Z</dcterms:modified>
</cp:coreProperties>
</file>